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2C" w:rsidRPr="007E004F" w:rsidRDefault="0072252C" w:rsidP="0072252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4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7E004F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курсу</w:t>
      </w:r>
    </w:p>
    <w:p w:rsidR="0072252C" w:rsidRPr="007E004F" w:rsidRDefault="0072252C" w:rsidP="0072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Смысловое чтение</w:t>
      </w:r>
      <w:r w:rsidRPr="007E0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7E004F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</w:p>
    <w:p w:rsidR="0072252C" w:rsidRDefault="0072252C" w:rsidP="0072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2C" w:rsidRDefault="0072252C" w:rsidP="0072252C">
      <w:pPr>
        <w:pStyle w:val="20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Учебный курс</w:t>
      </w:r>
      <w:r w:rsidRPr="007E004F">
        <w:rPr>
          <w:sz w:val="24"/>
          <w:szCs w:val="24"/>
        </w:rPr>
        <w:t xml:space="preserve"> «Смысловое </w:t>
      </w:r>
      <w:r>
        <w:rPr>
          <w:sz w:val="24"/>
          <w:szCs w:val="24"/>
        </w:rPr>
        <w:t>чтение» прежде всего, направлен</w:t>
      </w:r>
      <w:r w:rsidRPr="007E004F">
        <w:rPr>
          <w:sz w:val="24"/>
          <w:szCs w:val="24"/>
        </w:rPr>
        <w:t xml:space="preserve"> на обучение учеников критическому </w:t>
      </w:r>
      <w:proofErr w:type="spellStart"/>
      <w:r w:rsidRPr="007E004F">
        <w:rPr>
          <w:sz w:val="24"/>
          <w:szCs w:val="24"/>
        </w:rPr>
        <w:t>аудированию</w:t>
      </w:r>
      <w:proofErr w:type="spellEnd"/>
      <w:r w:rsidRPr="007E004F">
        <w:rPr>
          <w:sz w:val="24"/>
          <w:szCs w:val="24"/>
        </w:rPr>
        <w:t>, пониманию, анализу, сравнению, изменению и генерации текстов, как в устной, так и в письменной форме.</w:t>
      </w:r>
      <w:r w:rsidRPr="007E004F">
        <w:t xml:space="preserve"> </w:t>
      </w:r>
    </w:p>
    <w:p w:rsidR="0072252C" w:rsidRPr="007E004F" w:rsidRDefault="0072252C" w:rsidP="0072252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E004F">
        <w:rPr>
          <w:sz w:val="24"/>
          <w:szCs w:val="24"/>
        </w:rPr>
        <w:t>Данная раб</w:t>
      </w:r>
      <w:r>
        <w:rPr>
          <w:sz w:val="24"/>
          <w:szCs w:val="24"/>
        </w:rPr>
        <w:t>очая программа разработана в со</w:t>
      </w:r>
      <w:r w:rsidRPr="007E004F">
        <w:rPr>
          <w:sz w:val="24"/>
          <w:szCs w:val="24"/>
        </w:rPr>
        <w:t>ответствии с</w:t>
      </w:r>
      <w:r>
        <w:rPr>
          <w:sz w:val="24"/>
          <w:szCs w:val="24"/>
        </w:rPr>
        <w:t xml:space="preserve"> основными положениями Федераль</w:t>
      </w:r>
      <w:r w:rsidRPr="007E004F">
        <w:rPr>
          <w:sz w:val="24"/>
          <w:szCs w:val="24"/>
        </w:rPr>
        <w:t xml:space="preserve">ного государственного образовательного стандарта начального общего образования.  </w:t>
      </w:r>
    </w:p>
    <w:p w:rsidR="0072252C" w:rsidRPr="007E004F" w:rsidRDefault="0072252C" w:rsidP="0072252C">
      <w:pPr>
        <w:widowControl w:val="0"/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2C" w:rsidRPr="007E004F" w:rsidRDefault="0072252C" w:rsidP="0072252C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 программы</w:t>
      </w:r>
    </w:p>
    <w:p w:rsidR="0072252C" w:rsidRPr="007E004F" w:rsidRDefault="0072252C" w:rsidP="0072252C">
      <w:pPr>
        <w:widowControl w:val="0"/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  <w:proofErr w:type="gramEnd"/>
    </w:p>
    <w:p w:rsidR="0072252C" w:rsidRPr="007E004F" w:rsidRDefault="0072252C" w:rsidP="0072252C">
      <w:pPr>
        <w:widowControl w:val="0"/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2C" w:rsidRPr="007E004F" w:rsidRDefault="0072252C" w:rsidP="0072252C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Цель программы:</w:t>
      </w: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72252C" w:rsidRPr="007E004F" w:rsidRDefault="0072252C" w:rsidP="0072252C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духовной потребности в книге и чтении.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2C" w:rsidRPr="007E004F" w:rsidRDefault="0072252C" w:rsidP="0072252C">
      <w:pPr>
        <w:widowControl w:val="0"/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Сроки реализации дополнительной образовательной программы: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года. Количество часов в неделю – 1. За год: в 1классе - 33 часа, во 2 - 4 классах -34часа.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>Всего реализуется в объеме 135 часов.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2C" w:rsidRPr="007E004F" w:rsidRDefault="0072252C" w:rsidP="0072252C">
      <w:pPr>
        <w:widowControl w:val="0"/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режим занятий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>, занятия проводятся один раз в неделю продолжительностью 35 минут в первом классе; 45минут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>Форма проведения занятий - групповая. Формы работы могут быть разнообразные: индивидуальная, фронтальная, парная, групповая.</w:t>
      </w:r>
    </w:p>
    <w:p w:rsidR="0072252C" w:rsidRPr="007E004F" w:rsidRDefault="0072252C" w:rsidP="0072252C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Ведущей формой организации образовательного процесса является учебное занятие. </w:t>
      </w:r>
      <w:proofErr w:type="gramStart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, конкурс - кроссворд, игра-драматизация, читательская конференция, занятие-диспут, урок-спектакль, интегрированное занятие, </w:t>
      </w:r>
      <w:r w:rsidRPr="007E004F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занятие-праздник, литературный ринг, беседа-дискуссия с элементами инсценировки, занятие-интервью, устный журнал, литературная гостиная, просмотр видеофильмов.</w:t>
      </w:r>
      <w:proofErr w:type="gramEnd"/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>Результаты работы: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7"/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Способы отслеживания ожидаемых результатов:</w:t>
      </w:r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</w:t>
      </w:r>
      <w:proofErr w:type="gramEnd"/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УУД</w:t>
      </w:r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контрольное задание, тестирование, викторина, составление кроссвордов, </w:t>
      </w:r>
      <w:proofErr w:type="spellStart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опросники</w:t>
      </w:r>
      <w:proofErr w:type="spellEnd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собеседование, аукцион знаний, интеллектуальная игра, конкурс, защита проектов и творческих работ.</w:t>
      </w:r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МетапредметныеУУД</w:t>
      </w:r>
      <w:proofErr w:type="spellEnd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наблюдение, участие в проектах, творческие </w:t>
      </w:r>
      <w:proofErr w:type="spellStart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отчеты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,т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ворческие</w:t>
      </w:r>
      <w:proofErr w:type="spellEnd"/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конкурсы, проведение праздников и мероприятий.</w:t>
      </w:r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</w:t>
      </w:r>
      <w:proofErr w:type="gramEnd"/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УУД:</w:t>
      </w:r>
      <w:r w:rsidRPr="007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наблюдение, тестирование, собеседование.</w:t>
      </w:r>
    </w:p>
    <w:p w:rsidR="0072252C" w:rsidRPr="007E004F" w:rsidRDefault="0072252C" w:rsidP="007225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52C" w:rsidRPr="007E004F" w:rsidRDefault="0072252C" w:rsidP="0072252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  <w:bookmarkEnd w:id="0"/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7E00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конкурсах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фестивалях, массовых мероприятиях, составляется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E00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портфолио</w:t>
      </w:r>
      <w:r w:rsidRPr="007E004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формой оценивания и подведения итогов деятельности обучающихся.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E004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E004F">
        <w:rPr>
          <w:rFonts w:ascii="Times New Roman" w:eastAsia="Times New Roman" w:hAnsi="Times New Roman" w:cs="Times New Roman"/>
          <w:sz w:val="24"/>
          <w:szCs w:val="24"/>
        </w:rPr>
        <w:t xml:space="preserve">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72252C" w:rsidRPr="007E004F" w:rsidRDefault="0072252C" w:rsidP="00722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CF4" w:rsidRDefault="001C5CF4"/>
    <w:sectPr w:rsidR="001C5CF4" w:rsidSect="001C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2C"/>
    <w:rsid w:val="001C5CF4"/>
    <w:rsid w:val="0072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25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52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2020-09-06T16:18:00Z</dcterms:created>
  <dcterms:modified xsi:type="dcterms:W3CDTF">2020-09-06T16:18:00Z</dcterms:modified>
</cp:coreProperties>
</file>