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D2" w:rsidRPr="00FE78D2" w:rsidRDefault="00FE78D2" w:rsidP="00FE78D2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</w:rPr>
      </w:pPr>
      <w:r w:rsidRPr="00FE78D2">
        <w:rPr>
          <w:rFonts w:ascii="Times New Roman" w:hAnsi="Times New Roman"/>
          <w:b/>
          <w:color w:val="000000"/>
          <w:sz w:val="28"/>
        </w:rPr>
        <w:t xml:space="preserve">Аннотация к рабочей программе по учебному предмету </w:t>
      </w:r>
      <w:r>
        <w:rPr>
          <w:rFonts w:ascii="Times New Roman" w:hAnsi="Times New Roman"/>
          <w:b/>
          <w:color w:val="000000"/>
          <w:sz w:val="28"/>
        </w:rPr>
        <w:t>«</w:t>
      </w:r>
      <w:r w:rsidRPr="00FE78D2">
        <w:rPr>
          <w:rFonts w:ascii="Times New Roman" w:hAnsi="Times New Roman"/>
          <w:b/>
          <w:color w:val="000000"/>
          <w:sz w:val="28"/>
        </w:rPr>
        <w:t>Физическая культура</w:t>
      </w:r>
      <w:r>
        <w:rPr>
          <w:rFonts w:ascii="Times New Roman" w:hAnsi="Times New Roman"/>
          <w:b/>
          <w:color w:val="000000"/>
          <w:sz w:val="28"/>
        </w:rPr>
        <w:t>»</w:t>
      </w:r>
      <w:r w:rsidRPr="00FE78D2">
        <w:rPr>
          <w:rFonts w:ascii="Times New Roman" w:hAnsi="Times New Roman"/>
          <w:b/>
          <w:color w:val="000000"/>
          <w:sz w:val="28"/>
        </w:rPr>
        <w:t xml:space="preserve"> для 1-4 классов</w:t>
      </w:r>
    </w:p>
    <w:p w:rsidR="00964CC4" w:rsidRPr="00D21B58" w:rsidRDefault="00964CC4" w:rsidP="00964CC4">
      <w:pPr>
        <w:spacing w:after="0" w:line="264" w:lineRule="auto"/>
        <w:ind w:firstLine="600"/>
        <w:jc w:val="both"/>
      </w:pPr>
      <w:proofErr w:type="gramStart"/>
      <w:r w:rsidRPr="00D21B58">
        <w:rPr>
          <w:rFonts w:ascii="Times New Roman" w:hAnsi="Times New Roman"/>
          <w:color w:val="000000"/>
          <w:sz w:val="28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964CC4" w:rsidRPr="00D21B58" w:rsidRDefault="00964CC4" w:rsidP="00964CC4">
      <w:pPr>
        <w:spacing w:after="0" w:line="264" w:lineRule="auto"/>
        <w:ind w:firstLine="600"/>
        <w:jc w:val="both"/>
      </w:pPr>
      <w:r w:rsidRPr="00D21B58">
        <w:rPr>
          <w:rFonts w:ascii="Times New Roman" w:hAnsi="Times New Roman"/>
          <w:color w:val="000000"/>
          <w:sz w:val="28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964CC4" w:rsidRPr="00D21B58" w:rsidRDefault="00964CC4" w:rsidP="00964CC4">
      <w:pPr>
        <w:spacing w:after="0" w:line="264" w:lineRule="auto"/>
        <w:ind w:firstLine="600"/>
        <w:jc w:val="both"/>
      </w:pPr>
      <w:r w:rsidRPr="00D21B58">
        <w:rPr>
          <w:rFonts w:ascii="Times New Roman" w:hAnsi="Times New Roman"/>
          <w:color w:val="000000"/>
          <w:sz w:val="28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964CC4" w:rsidRPr="00D21B58" w:rsidRDefault="00964CC4" w:rsidP="00964CC4">
      <w:pPr>
        <w:spacing w:after="0" w:line="264" w:lineRule="auto"/>
        <w:ind w:firstLine="600"/>
        <w:jc w:val="both"/>
      </w:pPr>
      <w:r w:rsidRPr="00D21B58">
        <w:rPr>
          <w:rFonts w:ascii="Times New Roman" w:hAnsi="Times New Roman"/>
          <w:color w:val="000000"/>
          <w:sz w:val="28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D21B5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1B58">
        <w:rPr>
          <w:rFonts w:ascii="Times New Roman" w:hAnsi="Times New Roman"/>
          <w:color w:val="000000"/>
          <w:sz w:val="28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964CC4" w:rsidRPr="00D21B58" w:rsidRDefault="00964CC4" w:rsidP="00964CC4">
      <w:pPr>
        <w:spacing w:after="0" w:line="264" w:lineRule="auto"/>
        <w:ind w:firstLine="600"/>
        <w:jc w:val="both"/>
      </w:pPr>
      <w:r w:rsidRPr="00D21B58">
        <w:rPr>
          <w:rFonts w:ascii="Times New Roman" w:hAnsi="Times New Roman"/>
          <w:color w:val="000000"/>
          <w:sz w:val="28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D21B58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D21B58">
        <w:rPr>
          <w:rFonts w:ascii="Times New Roman" w:hAnsi="Times New Roman"/>
          <w:color w:val="000000"/>
          <w:sz w:val="28"/>
        </w:rPr>
        <w:t xml:space="preserve">-ориентированной направленности. </w:t>
      </w:r>
    </w:p>
    <w:p w:rsidR="00964CC4" w:rsidRPr="00D21B58" w:rsidRDefault="00964CC4" w:rsidP="00964CC4">
      <w:pPr>
        <w:spacing w:after="0" w:line="264" w:lineRule="auto"/>
        <w:ind w:firstLine="600"/>
        <w:jc w:val="both"/>
      </w:pPr>
      <w:proofErr w:type="gramStart"/>
      <w:r w:rsidRPr="00D21B58">
        <w:rPr>
          <w:rFonts w:ascii="Times New Roman" w:hAnsi="Times New Roman"/>
          <w:color w:val="000000"/>
          <w:sz w:val="28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D21B58">
        <w:rPr>
          <w:rFonts w:ascii="Times New Roman" w:hAnsi="Times New Roman"/>
          <w:color w:val="000000"/>
          <w:sz w:val="28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</w:t>
      </w:r>
      <w:r w:rsidRPr="00D21B58">
        <w:rPr>
          <w:rFonts w:ascii="Times New Roman" w:hAnsi="Times New Roman"/>
          <w:color w:val="000000"/>
          <w:sz w:val="28"/>
        </w:rPr>
        <w:lastRenderedPageBreak/>
        <w:t xml:space="preserve">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964CC4" w:rsidRPr="00D21B58" w:rsidRDefault="00964CC4" w:rsidP="00964CC4">
      <w:pPr>
        <w:spacing w:after="0" w:line="264" w:lineRule="auto"/>
        <w:ind w:firstLine="600"/>
        <w:jc w:val="both"/>
      </w:pPr>
      <w:r w:rsidRPr="00D21B58">
        <w:rPr>
          <w:rFonts w:ascii="Times New Roman" w:hAnsi="Times New Roman"/>
          <w:color w:val="000000"/>
          <w:sz w:val="28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964CC4" w:rsidRPr="00D21B58" w:rsidRDefault="00964CC4" w:rsidP="00964CC4">
      <w:pPr>
        <w:spacing w:after="0" w:line="264" w:lineRule="auto"/>
        <w:ind w:firstLine="600"/>
        <w:jc w:val="both"/>
      </w:pPr>
      <w:r w:rsidRPr="00D21B58">
        <w:rPr>
          <w:rFonts w:ascii="Times New Roman" w:hAnsi="Times New Roman"/>
          <w:color w:val="000000"/>
          <w:sz w:val="28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D21B58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D21B58">
        <w:rPr>
          <w:rFonts w:ascii="Times New Roman" w:hAnsi="Times New Roman"/>
          <w:color w:val="000000"/>
          <w:sz w:val="28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D21B5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1B58">
        <w:rPr>
          <w:rFonts w:ascii="Times New Roman" w:hAnsi="Times New Roman"/>
          <w:color w:val="000000"/>
          <w:sz w:val="28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D21B5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1B58">
        <w:rPr>
          <w:rFonts w:ascii="Times New Roman" w:hAnsi="Times New Roman"/>
          <w:color w:val="000000"/>
          <w:sz w:val="28"/>
        </w:rPr>
        <w:t xml:space="preserve">. Как и любая деятельность, она включает в себя </w:t>
      </w:r>
      <w:proofErr w:type="gramStart"/>
      <w:r w:rsidRPr="00D21B58">
        <w:rPr>
          <w:rFonts w:ascii="Times New Roman" w:hAnsi="Times New Roman"/>
          <w:color w:val="000000"/>
          <w:sz w:val="28"/>
        </w:rPr>
        <w:t>информационный</w:t>
      </w:r>
      <w:proofErr w:type="gramEnd"/>
      <w:r w:rsidRPr="00D21B5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21B58">
        <w:rPr>
          <w:rFonts w:ascii="Times New Roman" w:hAnsi="Times New Roman"/>
          <w:color w:val="000000"/>
          <w:sz w:val="28"/>
        </w:rPr>
        <w:t>операциональный</w:t>
      </w:r>
      <w:proofErr w:type="spellEnd"/>
      <w:r w:rsidRPr="00D21B58">
        <w:rPr>
          <w:rFonts w:ascii="Times New Roman" w:hAnsi="Times New Roman"/>
          <w:color w:val="000000"/>
          <w:sz w:val="28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964CC4" w:rsidRPr="00D21B58" w:rsidRDefault="00964CC4" w:rsidP="00964CC4">
      <w:pPr>
        <w:spacing w:after="0" w:line="264" w:lineRule="auto"/>
        <w:ind w:firstLine="600"/>
        <w:jc w:val="both"/>
      </w:pPr>
      <w:r w:rsidRPr="00D21B58"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 и </w:t>
      </w:r>
      <w:proofErr w:type="gramStart"/>
      <w:r w:rsidRPr="00D21B58">
        <w:rPr>
          <w:rFonts w:ascii="Times New Roman" w:hAnsi="Times New Roman"/>
          <w:color w:val="000000"/>
          <w:sz w:val="28"/>
        </w:rPr>
        <w:t>подготовки</w:t>
      </w:r>
      <w:proofErr w:type="gramEnd"/>
      <w:r w:rsidRPr="00D21B58">
        <w:rPr>
          <w:rFonts w:ascii="Times New Roman" w:hAnsi="Times New Roman"/>
          <w:color w:val="000000"/>
          <w:sz w:val="28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D21B58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D21B58">
        <w:rPr>
          <w:rFonts w:ascii="Times New Roman" w:hAnsi="Times New Roman"/>
          <w:color w:val="000000"/>
          <w:sz w:val="28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964CC4" w:rsidRPr="00D21B58" w:rsidRDefault="00964CC4" w:rsidP="00964CC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D21B58">
        <w:rPr>
          <w:rFonts w:ascii="Times New Roman" w:hAnsi="Times New Roman"/>
          <w:color w:val="000000"/>
          <w:sz w:val="28"/>
        </w:rPr>
        <w:t>Содержание модуля «</w:t>
      </w:r>
      <w:proofErr w:type="spellStart"/>
      <w:r w:rsidRPr="00D21B58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D21B58">
        <w:rPr>
          <w:rFonts w:ascii="Times New Roman" w:hAnsi="Times New Roman"/>
          <w:color w:val="000000"/>
          <w:sz w:val="28"/>
        </w:rPr>
        <w:t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D21B58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D21B58">
        <w:rPr>
          <w:rFonts w:ascii="Times New Roman" w:hAnsi="Times New Roman"/>
          <w:color w:val="000000"/>
          <w:sz w:val="28"/>
        </w:rPr>
        <w:t xml:space="preserve">-ориентированная физическая культура» и включать в него популярные национальные виды спорта, подвижные игры и </w:t>
      </w:r>
      <w:r w:rsidRPr="00D21B58">
        <w:rPr>
          <w:rFonts w:ascii="Times New Roman" w:hAnsi="Times New Roman"/>
          <w:color w:val="000000"/>
          <w:sz w:val="28"/>
        </w:rPr>
        <w:lastRenderedPageBreak/>
        <w:t xml:space="preserve">развлечения, основывающиеся на этнокультурных, исторических и современных традициях региона и школы. </w:t>
      </w:r>
    </w:p>
    <w:p w:rsidR="00964CC4" w:rsidRPr="00D21B58" w:rsidRDefault="00964CC4" w:rsidP="00964CC4">
      <w:pPr>
        <w:spacing w:after="0" w:line="264" w:lineRule="auto"/>
        <w:ind w:firstLine="600"/>
        <w:jc w:val="both"/>
      </w:pPr>
      <w:bookmarkStart w:id="0" w:name="_GoBack"/>
      <w:bookmarkEnd w:id="0"/>
      <w:r w:rsidRPr="00D21B58"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964CC4" w:rsidRPr="00D21B58" w:rsidRDefault="00964CC4" w:rsidP="00964CC4">
      <w:pPr>
        <w:spacing w:after="0" w:line="264" w:lineRule="auto"/>
        <w:ind w:firstLine="600"/>
        <w:jc w:val="both"/>
      </w:pPr>
      <w:r w:rsidRPr="00D21B58">
        <w:rPr>
          <w:rFonts w:ascii="Times New Roman" w:hAnsi="Times New Roman"/>
          <w:color w:val="000000"/>
          <w:sz w:val="28"/>
        </w:rPr>
        <w:t xml:space="preserve">Планируемые результаты включают в себя личностные, </w:t>
      </w:r>
      <w:proofErr w:type="spellStart"/>
      <w:r w:rsidRPr="00D21B58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D21B58">
        <w:rPr>
          <w:rFonts w:ascii="Times New Roman" w:hAnsi="Times New Roman"/>
          <w:color w:val="000000"/>
          <w:sz w:val="28"/>
        </w:rPr>
        <w:t xml:space="preserve"> и предметные результаты. </w:t>
      </w:r>
    </w:p>
    <w:p w:rsidR="00964CC4" w:rsidRPr="00D21B58" w:rsidRDefault="00964CC4" w:rsidP="00964CC4">
      <w:pPr>
        <w:spacing w:after="0" w:line="264" w:lineRule="auto"/>
        <w:ind w:firstLine="600"/>
        <w:jc w:val="both"/>
      </w:pPr>
      <w:r w:rsidRPr="00D21B58">
        <w:rPr>
          <w:rFonts w:ascii="Times New Roman" w:hAnsi="Times New Roman"/>
          <w:color w:val="000000"/>
          <w:sz w:val="28"/>
        </w:rPr>
        <w:t xml:space="preserve">Результативность освоения учебного предмета </w:t>
      </w:r>
      <w:proofErr w:type="gramStart"/>
      <w:r w:rsidRPr="00D21B58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21B58">
        <w:rPr>
          <w:rFonts w:ascii="Times New Roman" w:hAnsi="Times New Roman"/>
          <w:color w:val="000000"/>
          <w:sz w:val="28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964CC4" w:rsidRPr="00D21B58" w:rsidRDefault="00964CC4" w:rsidP="00964CC4">
      <w:pPr>
        <w:spacing w:after="0" w:line="264" w:lineRule="auto"/>
        <w:ind w:firstLine="600"/>
        <w:jc w:val="both"/>
      </w:pPr>
      <w:proofErr w:type="gramStart"/>
      <w:r w:rsidRPr="00D21B58">
        <w:rPr>
          <w:rFonts w:ascii="Times New Roman" w:hAnsi="Times New Roman"/>
          <w:color w:val="000000"/>
          <w:sz w:val="28"/>
        </w:rPr>
        <w:t>‌</w:t>
      </w:r>
      <w:bookmarkStart w:id="1" w:name="bb146442-f527-41bf-8c2f-d7c56b2bd4b0"/>
      <w:r w:rsidRPr="00D21B58">
        <w:rPr>
          <w:rFonts w:ascii="Times New Roman" w:hAnsi="Times New Roman"/>
          <w:color w:val="000000"/>
          <w:sz w:val="28"/>
        </w:rPr>
        <w:t>Общее число часов для изучения физической культуры на уровне начального общего образования составляет – 264 часа: в 1 классе – 64 часа (2 часа в неделю), во 2 классе – 68 часов (2 часа в неделю), в 3 классе – 64 часа (2 часа в неделю), в 4 классе – 68 часа (2 часа в неделю).</w:t>
      </w:r>
      <w:bookmarkEnd w:id="1"/>
      <w:r w:rsidRPr="00D21B58">
        <w:rPr>
          <w:rFonts w:ascii="Times New Roman" w:hAnsi="Times New Roman"/>
          <w:color w:val="000000"/>
          <w:sz w:val="28"/>
        </w:rPr>
        <w:t>‌‌</w:t>
      </w:r>
      <w:proofErr w:type="gramEnd"/>
    </w:p>
    <w:p w:rsidR="00964CC4" w:rsidRPr="00D21B58" w:rsidRDefault="00964CC4" w:rsidP="00964CC4">
      <w:pPr>
        <w:spacing w:after="0" w:line="264" w:lineRule="auto"/>
        <w:ind w:left="120"/>
        <w:jc w:val="both"/>
      </w:pPr>
    </w:p>
    <w:p w:rsidR="00474424" w:rsidRDefault="00474424"/>
    <w:sectPr w:rsidR="0047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2E"/>
    <w:rsid w:val="003C2C2E"/>
    <w:rsid w:val="00474424"/>
    <w:rsid w:val="00964CC4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2023-09-21T05:52:00Z</dcterms:created>
  <dcterms:modified xsi:type="dcterms:W3CDTF">2023-09-21T05:56:00Z</dcterms:modified>
</cp:coreProperties>
</file>